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A" w:rsidRPr="00ED7B84" w:rsidRDefault="007263FA" w:rsidP="007263FA">
      <w:pPr>
        <w:jc w:val="center"/>
      </w:pPr>
      <w:r w:rsidRPr="00ED7B84">
        <w:t>Муниципальное бюджетное  общеобразовательное учреждение</w:t>
      </w:r>
    </w:p>
    <w:p w:rsidR="007263FA" w:rsidRPr="00ED7B84" w:rsidRDefault="007263FA" w:rsidP="007263FA">
      <w:pPr>
        <w:jc w:val="center"/>
      </w:pPr>
      <w:r w:rsidRPr="00ED7B84">
        <w:t>«Асекеевская средняя общеобразовательная школа»</w:t>
      </w:r>
    </w:p>
    <w:p w:rsidR="007263FA" w:rsidRPr="00ED7B84" w:rsidRDefault="007263FA" w:rsidP="007263FA">
      <w:pPr>
        <w:jc w:val="center"/>
      </w:pPr>
      <w:r w:rsidRPr="00ED7B84">
        <w:t>Асекеевского района  Оренбургской области</w:t>
      </w:r>
    </w:p>
    <w:p w:rsidR="007263FA" w:rsidRPr="00ED7B84" w:rsidRDefault="007263FA" w:rsidP="007263FA">
      <w:pPr>
        <w:jc w:val="center"/>
      </w:pPr>
      <w:r w:rsidRPr="00ED7B84">
        <w:t>____________________________________________________</w:t>
      </w:r>
      <w:r w:rsidR="00BE0D31">
        <w:t>_________________________</w:t>
      </w:r>
    </w:p>
    <w:p w:rsidR="007263FA" w:rsidRDefault="007263FA" w:rsidP="007263FA">
      <w:pPr>
        <w:jc w:val="center"/>
      </w:pPr>
      <w:r w:rsidRPr="00ED7B84">
        <w:t xml:space="preserve">461710, с. Асекеево, ул.Гагарина, 13    </w:t>
      </w:r>
      <w:r w:rsidRPr="00ED7B84">
        <w:rPr>
          <w:lang w:val="en-US"/>
        </w:rPr>
        <w:t>E</w:t>
      </w:r>
      <w:r w:rsidRPr="00ED7B84">
        <w:t>-</w:t>
      </w:r>
      <w:r w:rsidRPr="00ED7B84">
        <w:rPr>
          <w:lang w:val="en-US"/>
        </w:rPr>
        <w:t>mail</w:t>
      </w:r>
      <w:r w:rsidRPr="00ED7B84">
        <w:t xml:space="preserve">: </w:t>
      </w:r>
      <w:r w:rsidRPr="00ED7B84">
        <w:rPr>
          <w:lang w:val="en-US"/>
        </w:rPr>
        <w:t>asosh</w:t>
      </w:r>
      <w:r w:rsidRPr="00ED7B84">
        <w:t>06 @</w:t>
      </w:r>
      <w:r w:rsidRPr="00ED7B84">
        <w:rPr>
          <w:lang w:val="en-US"/>
        </w:rPr>
        <w:t>mail</w:t>
      </w:r>
      <w:r w:rsidRPr="00ED7B84">
        <w:t>.</w:t>
      </w:r>
      <w:r w:rsidRPr="00ED7B84">
        <w:rPr>
          <w:lang w:val="en-US"/>
        </w:rPr>
        <w:t>ru</w:t>
      </w:r>
      <w:r w:rsidR="00BE0D31">
        <w:t xml:space="preserve"> </w:t>
      </w:r>
      <w:r w:rsidRPr="00ED7B84">
        <w:t xml:space="preserve">  Т (Факс):  (35351) 2-02-08</w:t>
      </w:r>
    </w:p>
    <w:p w:rsidR="007263FA" w:rsidRDefault="007263FA" w:rsidP="007263FA">
      <w:pPr>
        <w:jc w:val="center"/>
      </w:pPr>
    </w:p>
    <w:p w:rsidR="007263FA" w:rsidRPr="00ED7B84" w:rsidRDefault="007263FA" w:rsidP="007263FA">
      <w:pPr>
        <w:jc w:val="center"/>
      </w:pPr>
    </w:p>
    <w:p w:rsidR="007263FA" w:rsidRPr="00ED7B84" w:rsidRDefault="007263FA" w:rsidP="007263FA">
      <w:pPr>
        <w:jc w:val="center"/>
      </w:pPr>
    </w:p>
    <w:p w:rsidR="007263FA" w:rsidRPr="00ED7B84" w:rsidRDefault="007263FA" w:rsidP="007263FA">
      <w:pPr>
        <w:jc w:val="center"/>
      </w:pPr>
    </w:p>
    <w:p w:rsidR="007263FA" w:rsidRPr="00BE0D31" w:rsidRDefault="007263FA" w:rsidP="007263FA">
      <w:pPr>
        <w:rPr>
          <w:b/>
          <w:sz w:val="28"/>
          <w:szCs w:val="28"/>
        </w:rPr>
      </w:pPr>
      <w:r w:rsidRPr="00BE0D31">
        <w:rPr>
          <w:b/>
          <w:sz w:val="28"/>
          <w:szCs w:val="28"/>
        </w:rPr>
        <w:t xml:space="preserve">     </w:t>
      </w:r>
      <w:r w:rsidR="004E3AB5" w:rsidRPr="00BE0D31">
        <w:rPr>
          <w:b/>
          <w:sz w:val="28"/>
          <w:szCs w:val="28"/>
        </w:rPr>
        <w:t xml:space="preserve">        Информационная справка  об участии в  Месячнике</w:t>
      </w:r>
      <w:r w:rsidRPr="00BE0D31">
        <w:rPr>
          <w:b/>
          <w:sz w:val="28"/>
          <w:szCs w:val="28"/>
        </w:rPr>
        <w:t xml:space="preserve"> правовых знаний  « </w:t>
      </w:r>
      <w:r w:rsidR="004E3AB5" w:rsidRPr="00BE0D31">
        <w:rPr>
          <w:b/>
          <w:sz w:val="28"/>
          <w:szCs w:val="28"/>
        </w:rPr>
        <w:t>Имею право, несу ответственность»  с 15.11.2016г – 15.12.2016</w:t>
      </w:r>
      <w:r w:rsidRPr="00BE0D31">
        <w:rPr>
          <w:b/>
          <w:sz w:val="28"/>
          <w:szCs w:val="28"/>
        </w:rPr>
        <w:t>г</w:t>
      </w:r>
      <w:r w:rsidRPr="00BE0D31">
        <w:rPr>
          <w:b/>
        </w:rPr>
        <w:tab/>
        <w:t>.</w:t>
      </w:r>
      <w:r w:rsidRPr="00BE0D31">
        <w:rPr>
          <w:b/>
        </w:rPr>
        <w:tab/>
      </w:r>
    </w:p>
    <w:p w:rsidR="007263FA" w:rsidRPr="00BE0D31" w:rsidRDefault="007263FA" w:rsidP="007263FA">
      <w:pPr>
        <w:rPr>
          <w:b/>
        </w:rPr>
      </w:pPr>
    </w:p>
    <w:p w:rsidR="004E3AB5" w:rsidRPr="00805F5D" w:rsidRDefault="004E3AB5" w:rsidP="004E3AB5">
      <w:pPr>
        <w:jc w:val="both"/>
      </w:pPr>
    </w:p>
    <w:p w:rsidR="004E3AB5" w:rsidRPr="00882A2C" w:rsidRDefault="004E3AB5" w:rsidP="004E3AB5">
      <w:pPr>
        <w:jc w:val="both"/>
      </w:pPr>
      <w:r w:rsidRPr="00882A2C">
        <w:t xml:space="preserve">            </w:t>
      </w:r>
    </w:p>
    <w:p w:rsidR="007263FA" w:rsidRDefault="007263FA" w:rsidP="007263FA"/>
    <w:p w:rsidR="007263FA" w:rsidRDefault="004E3AB5" w:rsidP="007263FA">
      <w:r w:rsidRPr="00882A2C">
        <w:t xml:space="preserve">            Во исполнение Письма отдела образования администрации МО  «Асекеевский район»  «Об участии в областном  месячнике  правовых знаний» от 14.11.2016г</w:t>
      </w:r>
    </w:p>
    <w:p w:rsidR="008E21A7" w:rsidRDefault="007263FA" w:rsidP="008E21A7">
      <w:pPr>
        <w:jc w:val="both"/>
      </w:pPr>
      <w:r>
        <w:t xml:space="preserve">       </w:t>
      </w:r>
      <w:r w:rsidR="004E3AB5">
        <w:t>в</w:t>
      </w:r>
      <w:r>
        <w:t xml:space="preserve"> соответствии с рекомендациями   КДН и ЗП</w:t>
      </w:r>
      <w:r w:rsidR="00DB60AE" w:rsidRPr="00DB60AE">
        <w:t xml:space="preserve"> </w:t>
      </w:r>
      <w:r w:rsidR="00DB60AE" w:rsidRPr="00B3396D">
        <w:t xml:space="preserve"> Правительства области</w:t>
      </w:r>
      <w:r w:rsidR="00DB60AE">
        <w:t>,</w:t>
      </w:r>
      <w:r w:rsidR="00DB60AE" w:rsidRPr="00DB60AE">
        <w:t xml:space="preserve"> </w:t>
      </w:r>
      <w:r w:rsidR="00DB60AE">
        <w:t>администрации Асекеевского района</w:t>
      </w:r>
      <w:r w:rsidR="00DB60AE" w:rsidRPr="00B3396D">
        <w:t xml:space="preserve"> и Планом проведения месячника МО</w:t>
      </w:r>
      <w:r>
        <w:t>,</w:t>
      </w:r>
      <w:r w:rsidR="008E21A7" w:rsidRPr="008E21A7">
        <w:t xml:space="preserve"> </w:t>
      </w:r>
      <w:r w:rsidR="008E21A7">
        <w:t>педагогический коллектив и учащиеся школы</w:t>
      </w:r>
      <w:r w:rsidR="00A730A2">
        <w:t xml:space="preserve"> с 15.11.2016 по 15.12.2016г.</w:t>
      </w:r>
      <w:r w:rsidR="008E21A7">
        <w:t xml:space="preserve"> приняли участие в месяч</w:t>
      </w:r>
      <w:r w:rsidR="00BE0D31">
        <w:t>нике правовых знаний, проходивши</w:t>
      </w:r>
      <w:r w:rsidR="008E21A7">
        <w:t>м под девизом: «Имею право, несу ответственность».</w:t>
      </w:r>
    </w:p>
    <w:p w:rsidR="008E21A7" w:rsidRDefault="00166B38" w:rsidP="00F65A8E">
      <w:pPr>
        <w:ind w:firstLine="708"/>
        <w:jc w:val="both"/>
      </w:pPr>
      <w:r>
        <w:t>Мероприятия</w:t>
      </w:r>
      <w:r w:rsidR="00A730A2" w:rsidRPr="00A730A2">
        <w:t xml:space="preserve"> </w:t>
      </w:r>
      <w:r w:rsidR="00A730A2">
        <w:t xml:space="preserve">проводились  совместно </w:t>
      </w:r>
      <w:r w:rsidR="00F161D5">
        <w:t>с отделением МВД России по Асекеевскому району</w:t>
      </w:r>
      <w:r w:rsidR="00A730A2">
        <w:t>,  отделом по д</w:t>
      </w:r>
      <w:r w:rsidR="007A63B4">
        <w:t>елам молодежи, отделом культуры</w:t>
      </w:r>
      <w:r w:rsidR="00A730A2">
        <w:t>,</w:t>
      </w:r>
      <w:r w:rsidR="007A63B4">
        <w:t xml:space="preserve"> </w:t>
      </w:r>
      <w:r w:rsidR="00A730A2">
        <w:t>спорта, с участием  представителей  Управления Федеральной службы исполнения  наказаний России, с привлечение</w:t>
      </w:r>
      <w:r w:rsidR="00F161D5">
        <w:t>м родительского сообщества</w:t>
      </w:r>
      <w:r w:rsidR="00A730A2">
        <w:t xml:space="preserve">, средств массовой информации  </w:t>
      </w:r>
      <w:r w:rsidR="00F161D5">
        <w:t>и</w:t>
      </w:r>
      <w:r w:rsidR="00A730A2">
        <w:t xml:space="preserve">  </w:t>
      </w:r>
      <w:r>
        <w:t xml:space="preserve">были направлены </w:t>
      </w:r>
      <w:r>
        <w:rPr>
          <w:sz w:val="28"/>
          <w:szCs w:val="28"/>
        </w:rPr>
        <w:t xml:space="preserve"> </w:t>
      </w:r>
      <w:r w:rsidRPr="00166B38">
        <w:t>на</w:t>
      </w:r>
      <w:r>
        <w:rPr>
          <w:sz w:val="28"/>
          <w:szCs w:val="28"/>
        </w:rPr>
        <w:t xml:space="preserve"> </w:t>
      </w:r>
      <w:r>
        <w:t xml:space="preserve"> формирование  у обучающихся активной гражданской позиции, повышения их правовой  грамотности, культуры и правосознания, а также  формирования навыков  информационной безопасности в современной  телекоммуникационной среде.</w:t>
      </w:r>
    </w:p>
    <w:p w:rsidR="00166B38" w:rsidRPr="00882A2C" w:rsidRDefault="007A63B4" w:rsidP="008E21A7">
      <w:pPr>
        <w:jc w:val="both"/>
      </w:pPr>
      <w:r>
        <w:tab/>
      </w:r>
      <w:r w:rsidR="00DA08E5">
        <w:t>Правовому просвещению несовершеннолетних  были посвящены</w:t>
      </w:r>
      <w:r w:rsidR="00F11D95">
        <w:t>:</w:t>
      </w:r>
      <w:r w:rsidR="00DA08E5">
        <w:t xml:space="preserve"> уроки истории, ОБЖ,   обществознания по изучению Конституции РФ, Конвенции о пр</w:t>
      </w:r>
      <w:r w:rsidR="00F11D95">
        <w:t>авах ребенка, Семейного кодекса;</w:t>
      </w:r>
      <w:r w:rsidR="00DA08E5">
        <w:t xml:space="preserve">  классные часы  о правах и обязанностях  учащихся на темы «Азбука права» -  в  1- 4 классах, « Мои права</w:t>
      </w:r>
      <w:r w:rsidR="00F11D95">
        <w:t xml:space="preserve"> и обязанности»  в 5-11 классах; </w:t>
      </w:r>
      <w:r w:rsidR="00AD7969">
        <w:t xml:space="preserve"> правовой уголок </w:t>
      </w:r>
      <w:r w:rsidR="00F11D95">
        <w:t>в библи</w:t>
      </w:r>
      <w:r w:rsidR="00AD7969">
        <w:t>о</w:t>
      </w:r>
      <w:r w:rsidR="00F11D95">
        <w:t>теке</w:t>
      </w:r>
      <w:r w:rsidR="00AD7969">
        <w:t xml:space="preserve"> школы «…. гражданином быть обязан». </w:t>
      </w:r>
      <w:r>
        <w:t xml:space="preserve">В классах с учащимися проводилась разъяснительная работа о возможности обращения по фактам нарушения </w:t>
      </w:r>
      <w:r w:rsidR="00F65A8E">
        <w:t xml:space="preserve"> их прав и законных интересов на «Общероссийский телефон доверия».  Для учащихся 11 класса была организована тематическая  встреча с инспектором ПДН </w:t>
      </w:r>
      <w:r w:rsidR="00AC5C6B">
        <w:t>и ГИ</w:t>
      </w:r>
      <w:r w:rsidR="00DC3AC6">
        <w:t>БДД</w:t>
      </w:r>
      <w:r w:rsidR="00F65A8E">
        <w:t xml:space="preserve"> в отделении МВД России по </w:t>
      </w:r>
      <w:r w:rsidR="00AC5C6B">
        <w:t xml:space="preserve"> </w:t>
      </w:r>
      <w:r w:rsidR="00F65A8E">
        <w:t xml:space="preserve">Асекеевскому району. </w:t>
      </w:r>
      <w:r w:rsidR="00DA08E5">
        <w:t xml:space="preserve">В районной детской библиотеке с учащимися 2б, 3а и 6б классов </w:t>
      </w:r>
      <w:r w:rsidR="00DC3AC6">
        <w:t>прошли беседы «Твои права», «Первоклассные истории о правах ребенка».</w:t>
      </w:r>
      <w:r w:rsidR="00604C7C">
        <w:t xml:space="preserve"> Учащиеся 7-11 классов просмотрели социальные ролики на тему: «Коррупционное поведение. Ответственность перед обществом и государством». В рамках Всероссийского дня правовой помощи в школе  </w:t>
      </w:r>
      <w:r w:rsidR="004F25CD">
        <w:t>был</w:t>
      </w:r>
      <w:r w:rsidR="00604C7C">
        <w:t xml:space="preserve"> организо</w:t>
      </w:r>
      <w:r w:rsidR="004F25CD">
        <w:t>ван</w:t>
      </w:r>
      <w:r w:rsidR="00604C7C">
        <w:t xml:space="preserve"> пункт  бесплатной  консультации</w:t>
      </w:r>
      <w:r w:rsidR="004F25CD">
        <w:t xml:space="preserve"> по вопросам прав ребенка, прием проводила ведущий специалист-юрист администрации МО «Асекеевский район». </w:t>
      </w:r>
      <w:r w:rsidR="00604C7C">
        <w:t xml:space="preserve"> </w:t>
      </w:r>
    </w:p>
    <w:p w:rsidR="00604C7C" w:rsidRDefault="007263FA" w:rsidP="007263FA">
      <w:pPr>
        <w:jc w:val="both"/>
      </w:pPr>
      <w:r>
        <w:t xml:space="preserve">       </w:t>
      </w:r>
      <w:r w:rsidR="00F65A8E">
        <w:tab/>
      </w:r>
      <w:r>
        <w:t xml:space="preserve"> Главным событием  месячника  стало мероприятие, посвященное Международному  Дню защиты прав детей,  который отмечается 20 ноября,  в  день принятия  Генеральной Ассамблеей ООН  текста  Конвенции</w:t>
      </w:r>
      <w:r w:rsidR="00AC5C6B">
        <w:t xml:space="preserve"> </w:t>
      </w:r>
      <w:r>
        <w:t xml:space="preserve"> о правах ребенка.  В</w:t>
      </w:r>
      <w:r w:rsidR="00AC5C6B">
        <w:t xml:space="preserve"> </w:t>
      </w:r>
      <w:r>
        <w:t xml:space="preserve"> этот  день состоялась встреча обучающихся  с   инспектором   ПДН Музировой Г.Т.,  ответственным  секретарем   муниципальной  КДН и ЗП Шариповой Л.И., помощником судьи Бугурусланского районного суда</w:t>
      </w:r>
      <w:r w:rsidR="00AC5C6B">
        <w:t xml:space="preserve"> </w:t>
      </w:r>
      <w:r>
        <w:t xml:space="preserve"> Пелипенко Е.А., </w:t>
      </w:r>
      <w:r w:rsidR="00AC5C6B">
        <w:t xml:space="preserve"> </w:t>
      </w:r>
      <w:r>
        <w:t xml:space="preserve"> ВРИО  начальником  филиала по Асекеевскому  району ФКУ УИИ УФСИН России по Оренбургской области Насыровой Г.Г.</w:t>
      </w:r>
      <w:r w:rsidR="00DA08E5">
        <w:t xml:space="preserve"> </w:t>
      </w:r>
      <w:r>
        <w:t xml:space="preserve">Главной темой выступления представителей было обучение детей и </w:t>
      </w:r>
      <w:r>
        <w:lastRenderedPageBreak/>
        <w:t>подростков</w:t>
      </w:r>
      <w:r w:rsidR="00AC5C6B">
        <w:t xml:space="preserve"> </w:t>
      </w:r>
      <w:r>
        <w:t>умению пользоваться своими правами</w:t>
      </w:r>
      <w:r w:rsidR="00AC5C6B">
        <w:t xml:space="preserve"> </w:t>
      </w:r>
      <w:r>
        <w:t xml:space="preserve"> и  свободами, а также  выполнять свои обязанности.        </w:t>
      </w:r>
    </w:p>
    <w:p w:rsidR="007263FA" w:rsidRDefault="007263FA" w:rsidP="00604C7C">
      <w:pPr>
        <w:ind w:firstLine="708"/>
        <w:jc w:val="both"/>
      </w:pPr>
      <w:r>
        <w:t>С целью формирования  у несовершеннолетних информационной культуры, как фактора  обеспечения  информационной безопасности, комплексного  подхода к созданию  комфортной  информационной среды  и безопасного Интернет- пространства для юных  пользователей сети Интернет,  а также  о недопущении возможности  стать жертвой  моше</w:t>
      </w:r>
      <w:r w:rsidR="00AC5C6B">
        <w:t xml:space="preserve">нников  в сети Интернет учителями </w:t>
      </w:r>
      <w:r>
        <w:t xml:space="preserve">  информатики   Ксенофонтовой С.А.</w:t>
      </w:r>
      <w:r w:rsidR="00AC5C6B">
        <w:t>, Шайдуллиным Р.Г.</w:t>
      </w:r>
      <w:r>
        <w:t xml:space="preserve"> проведены Интернет – уроки.</w:t>
      </w:r>
    </w:p>
    <w:p w:rsidR="00AC5C6B" w:rsidRDefault="007263FA" w:rsidP="007263FA">
      <w:pPr>
        <w:jc w:val="both"/>
      </w:pPr>
      <w:r>
        <w:t xml:space="preserve">     </w:t>
      </w:r>
      <w:r w:rsidR="00AC5C6B">
        <w:t xml:space="preserve">   Для </w:t>
      </w:r>
      <w:r>
        <w:t xml:space="preserve"> укрепления  института семьи,  формирования ответственного  родительства   была организована работа  с родителями несовершеннолетних: родительский  всеобуч </w:t>
      </w:r>
    </w:p>
    <w:p w:rsidR="007263FA" w:rsidRDefault="00AC5C6B" w:rsidP="007263FA">
      <w:pPr>
        <w:jc w:val="both"/>
      </w:pPr>
      <w:r>
        <w:t>«</w:t>
      </w:r>
      <w:r w:rsidR="007263FA">
        <w:t>Дети имеют право»</w:t>
      </w:r>
      <w:r w:rsidR="004F25CD">
        <w:t>, «Безопасность на дорогах ради безопасности жизни</w:t>
      </w:r>
      <w:r>
        <w:t>.</w:t>
      </w:r>
      <w:r w:rsidR="007263FA">
        <w:t xml:space="preserve">          Проведение мероприятий  было организовано в тесном  взаимодействии с детскими и молодежными  общественными организациями, органами ученического самоуправления  с обеспечением  максимального привлечения  к участию  детей и подростков ,состоящих на всех видах профилактического учета:  классные часы «День н</w:t>
      </w:r>
      <w:r w:rsidR="007D5D71">
        <w:t>еизвестного солдата»- 03.12.2016</w:t>
      </w:r>
      <w:r w:rsidR="007263FA">
        <w:t>г,</w:t>
      </w:r>
      <w:r w:rsidR="007D5D71">
        <w:t xml:space="preserve"> «</w:t>
      </w:r>
      <w:r w:rsidR="00BE0D31">
        <w:t>День  героя»- 09.12.2016</w:t>
      </w:r>
      <w:r w:rsidR="007263FA">
        <w:t>г.  Проведение акции «День героя» - распространение листовки</w:t>
      </w:r>
      <w:r>
        <w:t xml:space="preserve"> - письма</w:t>
      </w:r>
      <w:r w:rsidR="007263FA">
        <w:t>,</w:t>
      </w:r>
      <w:r>
        <w:t xml:space="preserve"> адресованного всем ныне живущим, чтобы помнили, гордились. </w:t>
      </w:r>
      <w:r w:rsidR="007263FA">
        <w:t>Проведен школьный этап Всероссийского ко</w:t>
      </w:r>
      <w:r>
        <w:t>нкурса «Ученик года- 2016»</w:t>
      </w:r>
    </w:p>
    <w:p w:rsidR="00BE0D31" w:rsidRDefault="00BE0D31" w:rsidP="007263FA">
      <w:pPr>
        <w:jc w:val="both"/>
      </w:pPr>
    </w:p>
    <w:p w:rsidR="00AC5C6B" w:rsidRDefault="00AC5C6B" w:rsidP="007263FA">
      <w:pPr>
        <w:jc w:val="both"/>
      </w:pPr>
    </w:p>
    <w:p w:rsidR="00AC5C6B" w:rsidRDefault="00AC5C6B" w:rsidP="007263FA">
      <w:pPr>
        <w:jc w:val="both"/>
      </w:pPr>
      <w:r>
        <w:t xml:space="preserve"> Приложение отчету  фотографии.</w:t>
      </w:r>
    </w:p>
    <w:p w:rsidR="00BE0D31" w:rsidRDefault="00BE0D31" w:rsidP="007263FA">
      <w:pPr>
        <w:jc w:val="both"/>
      </w:pPr>
    </w:p>
    <w:p w:rsidR="00BE0D31" w:rsidRDefault="00AC5C6B" w:rsidP="007263FA">
      <w:pPr>
        <w:jc w:val="both"/>
      </w:pPr>
      <w:r>
        <w:t>Заместитель директора по ВР                                                          И.С. Салмина</w:t>
      </w:r>
    </w:p>
    <w:p w:rsidR="00AC5C6B" w:rsidRDefault="00AC5C6B"/>
    <w:p w:rsidR="00BD2444" w:rsidRDefault="00AC5C6B">
      <w:r>
        <w:t>15</w:t>
      </w:r>
      <w:r w:rsidR="00BE0D31">
        <w:t>.12.2016г.</w:t>
      </w:r>
    </w:p>
    <w:p w:rsidR="00AD7969" w:rsidRDefault="00AD7969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C5C6B" w:rsidRDefault="00AC5C6B"/>
    <w:p w:rsidR="00AD7969" w:rsidRDefault="00AD7969"/>
    <w:p w:rsidR="00AD7969" w:rsidRPr="00ED7B84" w:rsidRDefault="00AD7969" w:rsidP="00AD7969">
      <w:pPr>
        <w:jc w:val="center"/>
      </w:pPr>
      <w:r w:rsidRPr="00ED7B84">
        <w:t>Муниципальное бюджетное  общеобразовательное учреждение</w:t>
      </w:r>
    </w:p>
    <w:p w:rsidR="00AD7969" w:rsidRPr="00ED7B84" w:rsidRDefault="00AD7969" w:rsidP="00AD7969">
      <w:pPr>
        <w:jc w:val="center"/>
      </w:pPr>
      <w:r w:rsidRPr="00ED7B84">
        <w:t>«Асекеевская средняя общеобразовательная школа»</w:t>
      </w:r>
    </w:p>
    <w:p w:rsidR="00AD7969" w:rsidRPr="00ED7B84" w:rsidRDefault="00AD7969" w:rsidP="00AD7969">
      <w:pPr>
        <w:jc w:val="center"/>
      </w:pPr>
      <w:r w:rsidRPr="00ED7B84">
        <w:t>Асекеевского района  Оренбургской области</w:t>
      </w:r>
    </w:p>
    <w:p w:rsidR="00AD7969" w:rsidRPr="00ED7B84" w:rsidRDefault="00AD7969" w:rsidP="00AD7969">
      <w:pPr>
        <w:jc w:val="center"/>
      </w:pPr>
      <w:r w:rsidRPr="00ED7B84">
        <w:t>____________________________________________________</w:t>
      </w:r>
      <w:r>
        <w:t>_________________________</w:t>
      </w:r>
    </w:p>
    <w:p w:rsidR="00AD7969" w:rsidRDefault="00AD7969" w:rsidP="00AD7969">
      <w:pPr>
        <w:jc w:val="center"/>
      </w:pPr>
      <w:r w:rsidRPr="00ED7B84">
        <w:t xml:space="preserve">461710, с. Асекеево, ул.Гагарина, 13    </w:t>
      </w:r>
      <w:r w:rsidRPr="00ED7B84">
        <w:rPr>
          <w:lang w:val="en-US"/>
        </w:rPr>
        <w:t>E</w:t>
      </w:r>
      <w:r w:rsidRPr="00ED7B84">
        <w:t>-</w:t>
      </w:r>
      <w:r w:rsidRPr="00ED7B84">
        <w:rPr>
          <w:lang w:val="en-US"/>
        </w:rPr>
        <w:t>mail</w:t>
      </w:r>
      <w:r w:rsidRPr="00ED7B84">
        <w:t xml:space="preserve">: </w:t>
      </w:r>
      <w:r w:rsidRPr="00ED7B84">
        <w:rPr>
          <w:lang w:val="en-US"/>
        </w:rPr>
        <w:t>asosh</w:t>
      </w:r>
      <w:r w:rsidRPr="00ED7B84">
        <w:t>06 @</w:t>
      </w:r>
      <w:r w:rsidRPr="00ED7B84">
        <w:rPr>
          <w:lang w:val="en-US"/>
        </w:rPr>
        <w:t>mail</w:t>
      </w:r>
      <w:r w:rsidRPr="00ED7B84">
        <w:t>.</w:t>
      </w:r>
      <w:r w:rsidRPr="00ED7B84">
        <w:rPr>
          <w:lang w:val="en-US"/>
        </w:rPr>
        <w:t>ru</w:t>
      </w:r>
      <w:r>
        <w:t xml:space="preserve"> </w:t>
      </w:r>
      <w:r w:rsidRPr="00ED7B84">
        <w:t xml:space="preserve">  Т (Факс):  (35351) 2-02-08</w:t>
      </w:r>
    </w:p>
    <w:p w:rsidR="00AD7969" w:rsidRDefault="00AD7969" w:rsidP="00AD7969">
      <w:pPr>
        <w:jc w:val="center"/>
      </w:pPr>
    </w:p>
    <w:p w:rsidR="00AD7969" w:rsidRDefault="00AD7969" w:rsidP="00AD7969">
      <w:pPr>
        <w:jc w:val="center"/>
        <w:rPr>
          <w:b/>
          <w:sz w:val="28"/>
          <w:szCs w:val="28"/>
        </w:rPr>
      </w:pPr>
    </w:p>
    <w:p w:rsidR="00AD7969" w:rsidRDefault="00AD7969" w:rsidP="00AD7969">
      <w:pPr>
        <w:jc w:val="center"/>
        <w:rPr>
          <w:b/>
          <w:sz w:val="28"/>
          <w:szCs w:val="28"/>
        </w:rPr>
      </w:pPr>
    </w:p>
    <w:p w:rsidR="00AD7969" w:rsidRPr="00561BC8" w:rsidRDefault="00AD7969" w:rsidP="00AD7969">
      <w:pPr>
        <w:jc w:val="center"/>
        <w:rPr>
          <w:b/>
          <w:sz w:val="28"/>
          <w:szCs w:val="28"/>
        </w:rPr>
      </w:pPr>
      <w:r w:rsidRPr="00561BC8">
        <w:rPr>
          <w:b/>
          <w:sz w:val="28"/>
          <w:szCs w:val="28"/>
        </w:rPr>
        <w:t>Отчет</w:t>
      </w:r>
    </w:p>
    <w:p w:rsidR="00AD7969" w:rsidRPr="00561BC8" w:rsidRDefault="00AD7969" w:rsidP="00AD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участия в  месячнике</w:t>
      </w:r>
      <w:r w:rsidRPr="00561BC8">
        <w:rPr>
          <w:b/>
          <w:sz w:val="28"/>
          <w:szCs w:val="28"/>
        </w:rPr>
        <w:t xml:space="preserve"> правовых знаний с 1</w:t>
      </w:r>
      <w:r>
        <w:rPr>
          <w:b/>
          <w:sz w:val="28"/>
          <w:szCs w:val="28"/>
        </w:rPr>
        <w:t>5</w:t>
      </w:r>
      <w:r w:rsidRPr="00561BC8">
        <w:rPr>
          <w:b/>
          <w:sz w:val="28"/>
          <w:szCs w:val="28"/>
        </w:rPr>
        <w:t xml:space="preserve"> ноября по 1</w:t>
      </w:r>
      <w:r>
        <w:rPr>
          <w:b/>
          <w:sz w:val="28"/>
          <w:szCs w:val="28"/>
        </w:rPr>
        <w:t>5</w:t>
      </w:r>
      <w:r w:rsidRPr="00561BC8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6</w:t>
      </w:r>
      <w:r w:rsidRPr="00561BC8">
        <w:rPr>
          <w:b/>
          <w:sz w:val="28"/>
          <w:szCs w:val="28"/>
        </w:rPr>
        <w:t xml:space="preserve"> года</w:t>
      </w:r>
    </w:p>
    <w:p w:rsidR="00AD7969" w:rsidRPr="00561BC8" w:rsidRDefault="00AD7969" w:rsidP="00AD7969">
      <w:pPr>
        <w:jc w:val="center"/>
        <w:rPr>
          <w:b/>
          <w:sz w:val="28"/>
          <w:szCs w:val="28"/>
        </w:rPr>
      </w:pPr>
    </w:p>
    <w:p w:rsidR="00AD7969" w:rsidRPr="00561BC8" w:rsidRDefault="00AD7969" w:rsidP="00AD79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5429"/>
        <w:gridCol w:w="3363"/>
      </w:tblGrid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b/>
                <w:sz w:val="28"/>
                <w:szCs w:val="28"/>
              </w:rPr>
            </w:pPr>
            <w:r w:rsidRPr="0039106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jc w:val="center"/>
              <w:rPr>
                <w:b/>
                <w:sz w:val="28"/>
                <w:szCs w:val="28"/>
              </w:rPr>
            </w:pPr>
            <w:r w:rsidRPr="0039106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29" w:type="dxa"/>
          </w:tcPr>
          <w:p w:rsidR="00AD7969" w:rsidRPr="0039106C" w:rsidRDefault="00AD7969" w:rsidP="00135A13">
            <w:pPr>
              <w:jc w:val="center"/>
              <w:rPr>
                <w:b/>
                <w:sz w:val="28"/>
                <w:szCs w:val="28"/>
              </w:rPr>
            </w:pPr>
            <w:r w:rsidRPr="0039106C">
              <w:rPr>
                <w:b/>
                <w:sz w:val="28"/>
                <w:szCs w:val="28"/>
              </w:rPr>
              <w:t>Результат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1.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Оказано консультативной помощи в период месячника: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 т.ч. несовершеннолетним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родителям (законным представителям)</w:t>
            </w:r>
          </w:p>
        </w:tc>
        <w:tc>
          <w:tcPr>
            <w:tcW w:w="4929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Pr="0039106C">
              <w:rPr>
                <w:sz w:val="28"/>
                <w:szCs w:val="28"/>
              </w:rPr>
              <w:t xml:space="preserve"> ( все присутствующие на собрании</w:t>
            </w:r>
            <w:r>
              <w:rPr>
                <w:sz w:val="28"/>
                <w:szCs w:val="28"/>
              </w:rPr>
              <w:t>и индивидуальные обращения</w:t>
            </w:r>
            <w:r w:rsidRPr="0039106C">
              <w:rPr>
                <w:sz w:val="28"/>
                <w:szCs w:val="28"/>
              </w:rPr>
              <w:t>)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2.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Проведено межведомственных рейдов: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jc w:val="both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 xml:space="preserve">в т.ч. по выявлению несовершеннолетних, самовольно покинувших семью, занимающихся бродяжничеством, попрошайничеством, находящихся в социально опасном положении </w:t>
            </w:r>
          </w:p>
          <w:p w:rsidR="00AD7969" w:rsidRPr="0039106C" w:rsidRDefault="00AD7969" w:rsidP="00135A13">
            <w:pPr>
              <w:spacing w:line="269" w:lineRule="exact"/>
              <w:jc w:val="both"/>
              <w:rPr>
                <w:rStyle w:val="FontStyle12"/>
                <w:sz w:val="28"/>
                <w:szCs w:val="28"/>
              </w:rPr>
            </w:pPr>
            <w:r w:rsidRPr="0039106C">
              <w:rPr>
                <w:rStyle w:val="FontStyle12"/>
                <w:sz w:val="28"/>
                <w:szCs w:val="28"/>
              </w:rPr>
              <w:t>- по неблагополучным семьям, состоящим на учете в органах и учреждениях системы профилактики</w:t>
            </w:r>
          </w:p>
          <w:p w:rsidR="00AD7969" w:rsidRPr="0039106C" w:rsidRDefault="00AD7969" w:rsidP="00135A13">
            <w:pPr>
              <w:jc w:val="both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- по патронажу социально-неблагополучных семей для проведения с ними профилактической работы по воспитанию правовой культуры детей и их родителей, выявлению нарушения прав несовершеннолетних, фактов жесткого обращения</w:t>
            </w:r>
          </w:p>
          <w:p w:rsidR="00AD7969" w:rsidRPr="0039106C" w:rsidRDefault="00AD7969" w:rsidP="00135A13">
            <w:pPr>
              <w:jc w:val="both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 xml:space="preserve">-по реализации Закона Оренбургской области от 24.12.2009 № 3279/760-IV-ОЗ «О мерах по предупреждению причинения вреда физическому, психическому, </w:t>
            </w:r>
            <w:r w:rsidRPr="0039106C">
              <w:rPr>
                <w:sz w:val="28"/>
                <w:szCs w:val="28"/>
              </w:rPr>
              <w:lastRenderedPageBreak/>
              <w:t>духовному и нравственному развитию детей на территории Оренбургской области»</w:t>
            </w:r>
          </w:p>
        </w:tc>
        <w:tc>
          <w:tcPr>
            <w:tcW w:w="4929" w:type="dxa"/>
          </w:tcPr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Проведено массовых мероприятий с несовершеннолетними: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 xml:space="preserve">в т.ч. 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- по медиабезопасности</w:t>
            </w:r>
            <w:r>
              <w:rPr>
                <w:sz w:val="28"/>
                <w:szCs w:val="28"/>
              </w:rPr>
              <w:t xml:space="preserve"> - 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 xml:space="preserve">- в сфере противодействия  экстремистской деятельности  - </w:t>
            </w:r>
          </w:p>
        </w:tc>
        <w:tc>
          <w:tcPr>
            <w:tcW w:w="4929" w:type="dxa"/>
          </w:tcPr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4.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Проведено родительских всеобучей, тематических родительских собраний: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 т.ч. на тему ответственного родительства</w:t>
            </w:r>
          </w:p>
        </w:tc>
        <w:tc>
          <w:tcPr>
            <w:tcW w:w="4929" w:type="dxa"/>
          </w:tcPr>
          <w:p w:rsidR="00AD7969" w:rsidRPr="009424FE" w:rsidRDefault="00AD7969" w:rsidP="00135A13">
            <w:pPr>
              <w:jc w:val="center"/>
            </w:pPr>
            <w:r w:rsidRPr="009424FE">
              <w:t xml:space="preserve"> Общее на тему: «Дети имеют право», «Безопасность на д</w:t>
            </w:r>
            <w:r>
              <w:t>орогах ради безопасности жизни»,  в</w:t>
            </w:r>
            <w:r w:rsidRPr="009424FE">
              <w:t xml:space="preserve">  22</w:t>
            </w:r>
            <w:r>
              <w:t xml:space="preserve"> классах</w:t>
            </w:r>
            <w:r w:rsidRPr="009424FE">
              <w:t xml:space="preserve"> 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5.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Получено обращений на «телефоны доверия», «горячие линии»: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 т.ч. от несовершеннолетних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родителей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других лиц</w:t>
            </w:r>
          </w:p>
        </w:tc>
        <w:tc>
          <w:tcPr>
            <w:tcW w:w="4929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0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6.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Организовано выступлений, публикаций: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на телевидении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на радио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 газетах и журналах</w:t>
            </w:r>
          </w:p>
        </w:tc>
        <w:tc>
          <w:tcPr>
            <w:tcW w:w="4929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</w:t>
            </w:r>
          </w:p>
        </w:tc>
      </w:tr>
      <w:tr w:rsidR="00AD7969" w:rsidRPr="0039106C" w:rsidTr="00135A13">
        <w:tc>
          <w:tcPr>
            <w:tcW w:w="1008" w:type="dxa"/>
          </w:tcPr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7.</w:t>
            </w:r>
          </w:p>
        </w:tc>
        <w:tc>
          <w:tcPr>
            <w:tcW w:w="8849" w:type="dxa"/>
          </w:tcPr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Задействовано человек: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всего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специалистов образования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социального обслуживания населения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здравоохранения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внутренних дел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труда и занятости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КДН и ЗП</w:t>
            </w:r>
          </w:p>
          <w:p w:rsidR="00AD7969" w:rsidRPr="0039106C" w:rsidRDefault="00AD7969" w:rsidP="00135A13">
            <w:pPr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других</w:t>
            </w:r>
          </w:p>
        </w:tc>
        <w:tc>
          <w:tcPr>
            <w:tcW w:w="4929" w:type="dxa"/>
          </w:tcPr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классных руководителя, администрация школы, </w:t>
            </w:r>
            <w:r w:rsidRPr="00391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 истории и обществознания, педагог –библиотекарь,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1(психолог)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1(соц.педагог)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1(фельдшер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06C">
              <w:rPr>
                <w:sz w:val="28"/>
                <w:szCs w:val="28"/>
              </w:rPr>
              <w:t>(ОП  ПДН)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 w:rsidRPr="0039106C">
              <w:rPr>
                <w:sz w:val="28"/>
                <w:szCs w:val="28"/>
              </w:rPr>
              <w:t>1(УФСИН)</w:t>
            </w: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КДЖН и ЗП</w:t>
            </w:r>
          </w:p>
          <w:p w:rsidR="00AD7969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Труда и занятости</w:t>
            </w:r>
          </w:p>
          <w:p w:rsidR="00AD7969" w:rsidRPr="0039106C" w:rsidRDefault="00AD7969" w:rsidP="00135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</w:tr>
    </w:tbl>
    <w:p w:rsidR="00AD7969" w:rsidRDefault="00AD7969">
      <w:pPr>
        <w:rPr>
          <w:lang w:val="en-US"/>
        </w:rPr>
      </w:pPr>
    </w:p>
    <w:p w:rsidR="00FF6611" w:rsidRDefault="00FF6611">
      <w:pPr>
        <w:rPr>
          <w:lang w:val="en-US"/>
        </w:rPr>
      </w:pPr>
    </w:p>
    <w:p w:rsidR="00FF6611" w:rsidRDefault="00FF6611">
      <w:pPr>
        <w:rPr>
          <w:lang w:val="en-US"/>
        </w:rPr>
      </w:pPr>
    </w:p>
    <w:p w:rsidR="00FF6611" w:rsidRDefault="00FF6611">
      <w:pPr>
        <w:rPr>
          <w:lang w:val="en-US"/>
        </w:rPr>
      </w:pPr>
    </w:p>
    <w:p w:rsidR="00FF6611" w:rsidRPr="00FF6611" w:rsidRDefault="00FF6611" w:rsidP="00FF6611">
      <w:pPr>
        <w:jc w:val="center"/>
        <w:rPr>
          <w:b/>
          <w:noProof/>
        </w:rPr>
      </w:pPr>
      <w:r w:rsidRPr="00FF6611">
        <w:rPr>
          <w:b/>
          <w:noProof/>
        </w:rPr>
        <w:lastRenderedPageBreak/>
        <w:t>Приложение к отчету по Месячнику правовых знаний.</w:t>
      </w:r>
    </w:p>
    <w:p w:rsidR="00FF6611" w:rsidRDefault="00FF6611" w:rsidP="00FF6611">
      <w:pPr>
        <w:rPr>
          <w:noProof/>
        </w:rPr>
      </w:pPr>
      <w:r>
        <w:rPr>
          <w:noProof/>
        </w:rPr>
        <w:drawing>
          <wp:inline distT="0" distB="0" distL="0" distR="0">
            <wp:extent cx="2879090" cy="3237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Pr="00E56D87" w:rsidRDefault="00FF6611" w:rsidP="00FF6611">
      <w:pPr>
        <w:rPr>
          <w:sz w:val="20"/>
          <w:szCs w:val="20"/>
        </w:rPr>
      </w:pPr>
      <w:r>
        <w:rPr>
          <w:sz w:val="20"/>
          <w:szCs w:val="20"/>
        </w:rPr>
        <w:t>Книжная выставка в школьной  библиотеке</w:t>
      </w:r>
    </w:p>
    <w:p w:rsidR="00FF6611" w:rsidRDefault="00FF6611" w:rsidP="00FF6611">
      <w:pPr>
        <w:rPr>
          <w:lang w:val="en-US"/>
        </w:rPr>
      </w:pPr>
      <w:r>
        <w:rPr>
          <w:noProof/>
        </w:rPr>
        <w:drawing>
          <wp:inline distT="0" distB="0" distL="0" distR="0">
            <wp:extent cx="2879090" cy="16560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Pr="00E56D87" w:rsidRDefault="00FF6611" w:rsidP="00FF6611">
      <w:r w:rsidRPr="00E56D87">
        <w:t>Листовки и буклеты  по профилактике СПИД</w:t>
      </w:r>
      <w:r>
        <w:t xml:space="preserve">   в школьной библиотеке.</w:t>
      </w:r>
    </w:p>
    <w:p w:rsidR="00FF6611" w:rsidRPr="00E56D87" w:rsidRDefault="00FF6611" w:rsidP="00FF6611"/>
    <w:p w:rsidR="00FF6611" w:rsidRDefault="00FF6611" w:rsidP="00FF6611"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Pr="0072730C" w:rsidRDefault="00FF6611" w:rsidP="00FF6611">
      <w:r>
        <w:t xml:space="preserve"> Мероприятие в отделе полиции для  учащихся  11 –х классов .</w:t>
      </w:r>
    </w:p>
    <w:p w:rsidR="00FF6611" w:rsidRDefault="00FF6611" w:rsidP="00FF66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79090" cy="21501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pPr>
        <w:rPr>
          <w:lang w:val="en-US"/>
        </w:rPr>
      </w:pPr>
    </w:p>
    <w:p w:rsidR="00FF6611" w:rsidRDefault="00FF6611" w:rsidP="00FF6611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Pr="00775C5B" w:rsidRDefault="00FF6611" w:rsidP="00FF6611"/>
    <w:p w:rsidR="00FF6611" w:rsidRPr="00FB031A" w:rsidRDefault="00FF6611" w:rsidP="00FF6611">
      <w:r>
        <w:t>Встреча  учащихся 9 классов с инспектором ГИБДД.</w:t>
      </w:r>
    </w:p>
    <w:p w:rsidR="00FF6611" w:rsidRDefault="00FF6611" w:rsidP="00FF6611">
      <w:r>
        <w:rPr>
          <w:noProof/>
        </w:rPr>
        <w:drawing>
          <wp:inline distT="0" distB="0" distL="0" distR="0">
            <wp:extent cx="2681605" cy="201422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681605" cy="201422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Pr="00775C5B" w:rsidRDefault="00FF6611" w:rsidP="00FF6611">
      <w:r w:rsidRPr="00775C5B">
        <w:lastRenderedPageBreak/>
        <w:t>11б класс. Онлайн-урок   по финансовой грамотности «Моя профессия – бизнес-информатик»</w:t>
      </w:r>
    </w:p>
    <w:p w:rsidR="00FF6611" w:rsidRDefault="00FF6611" w:rsidP="00FF6611"/>
    <w:p w:rsidR="00FF6611" w:rsidRPr="004121F2" w:rsidRDefault="00FF6611" w:rsidP="00FF6611"/>
    <w:p w:rsidR="00FF6611" w:rsidRDefault="00FF6611" w:rsidP="00FF6611"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r>
        <w:t>Встреча     учащихся 9 – 11 классов с  инспектором  из   федеральной  налоговой  службы.</w:t>
      </w:r>
    </w:p>
    <w:p w:rsidR="00FF6611" w:rsidRDefault="00FF6611" w:rsidP="00FF6611"/>
    <w:p w:rsidR="00FF6611" w:rsidRDefault="00FF6611" w:rsidP="00FF6611">
      <w:r>
        <w:t xml:space="preserve"> Мероприятие  « Мои права в семье»  для учащихся 5-6 классов в  детской районной библиотеке</w:t>
      </w:r>
    </w:p>
    <w:p w:rsidR="00FF6611" w:rsidRDefault="00FF6611" w:rsidP="00FF6611">
      <w:r>
        <w:rPr>
          <w:noProof/>
        </w:rPr>
        <w:drawing>
          <wp:inline distT="0" distB="0" distL="0" distR="0">
            <wp:extent cx="2891790" cy="2162175"/>
            <wp:effectExtent l="19050" t="0" r="3810" b="0"/>
            <wp:docPr id="10" name="Рисунок 10" descr="P101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103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Pr="004D1429" w:rsidRDefault="00FF6611" w:rsidP="00FF6611"/>
    <w:p w:rsidR="00FF6611" w:rsidRPr="004D1429" w:rsidRDefault="00FF6611" w:rsidP="00FF6611"/>
    <w:p w:rsidR="00FF6611" w:rsidRDefault="00FF6611" w:rsidP="00FF6611">
      <w:r>
        <w:rPr>
          <w:noProof/>
        </w:rPr>
        <w:drawing>
          <wp:inline distT="0" distB="0" distL="0" distR="0">
            <wp:extent cx="2903855" cy="1977390"/>
            <wp:effectExtent l="19050" t="0" r="0" b="0"/>
            <wp:docPr id="11" name="Рисунок 11" descr="P102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202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pPr>
        <w:tabs>
          <w:tab w:val="left" w:pos="2835"/>
        </w:tabs>
      </w:pPr>
      <w:r>
        <w:tab/>
      </w:r>
    </w:p>
    <w:p w:rsidR="00FF6611" w:rsidRDefault="00FF6611" w:rsidP="00FF6611">
      <w:r>
        <w:rPr>
          <w:noProof/>
        </w:rPr>
        <w:lastRenderedPageBreak/>
        <w:drawing>
          <wp:inline distT="0" distB="0" distL="0" distR="0">
            <wp:extent cx="2891790" cy="1927860"/>
            <wp:effectExtent l="19050" t="0" r="3810" b="0"/>
            <wp:docPr id="12" name="Рисунок 12" descr="P103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3080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13" name="Рисунок 13" descr="DSCN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50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pPr>
        <w:tabs>
          <w:tab w:val="left" w:pos="2070"/>
        </w:tabs>
      </w:pPr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14" name="Рисунок 14" descr="DSCN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506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F6611" w:rsidRDefault="00FF6611" w:rsidP="00FF6611">
      <w:pPr>
        <w:tabs>
          <w:tab w:val="left" w:pos="2070"/>
        </w:tabs>
      </w:pPr>
      <w:r>
        <w:t>Участие в работе областной конференции по ученическому самоуправлению.  Выступает   член областного  Совета  обучающихся, председатель  Совета обучающихся    МБОУ  Асекеевская  СОШ  Кутлукаева  Диана.</w:t>
      </w:r>
    </w:p>
    <w:p w:rsidR="00FF6611" w:rsidRDefault="00FF6611" w:rsidP="00FF6611">
      <w:pPr>
        <w:tabs>
          <w:tab w:val="left" w:pos="2070"/>
        </w:tabs>
      </w:pPr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15" name="Рисунок 15" descr="DSCN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50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pPr>
        <w:tabs>
          <w:tab w:val="left" w:pos="2070"/>
        </w:tabs>
      </w:pPr>
      <w:r>
        <w:lastRenderedPageBreak/>
        <w:t>Участие в   волонтерской акции  «День героев  Отечества»,   составление  солдатских  писем  адресованных всем, ныне живущим, чтобы помнили и гордились.</w:t>
      </w:r>
    </w:p>
    <w:p w:rsidR="00FF6611" w:rsidRDefault="00FF6611" w:rsidP="00FF6611">
      <w:pPr>
        <w:tabs>
          <w:tab w:val="left" w:pos="2070"/>
        </w:tabs>
      </w:pPr>
      <w:r>
        <w:rPr>
          <w:noProof/>
        </w:rPr>
        <w:drawing>
          <wp:inline distT="0" distB="0" distL="0" distR="0">
            <wp:extent cx="2891790" cy="2162175"/>
            <wp:effectExtent l="19050" t="0" r="3810" b="0"/>
            <wp:docPr id="16" name="Рисунок 16" descr="P102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2022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11" w:rsidRDefault="00FF6611" w:rsidP="00FF6611">
      <w:pPr>
        <w:tabs>
          <w:tab w:val="left" w:pos="2070"/>
        </w:tabs>
      </w:pPr>
      <w:r>
        <w:t>Мероприятие  для учащихся 7 классов , посвященное Дню конституции, в районной детской библиотеке.</w:t>
      </w:r>
    </w:p>
    <w:p w:rsidR="00FF6611" w:rsidRDefault="00FF6611" w:rsidP="00FF6611">
      <w:pPr>
        <w:tabs>
          <w:tab w:val="left" w:pos="2070"/>
        </w:tabs>
      </w:pPr>
    </w:p>
    <w:p w:rsidR="00FF6611" w:rsidRDefault="00FF6611" w:rsidP="00FF6611">
      <w:pPr>
        <w:tabs>
          <w:tab w:val="left" w:pos="2070"/>
        </w:tabs>
      </w:pPr>
      <w:r>
        <w:rPr>
          <w:noProof/>
        </w:rPr>
        <w:drawing>
          <wp:inline distT="0" distB="0" distL="0" distR="0">
            <wp:extent cx="2879090" cy="2162175"/>
            <wp:effectExtent l="19050" t="0" r="0" b="0"/>
            <wp:docPr id="17" name="Рисунок 17" descr="IMG_20161118_13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61118_1319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F2" w:rsidRPr="00FB031A" w:rsidRDefault="004121F2" w:rsidP="004121F2">
      <w:r>
        <w:t>Встреча учащихся  7-8 классов с  представителем прокуратуры.</w:t>
      </w:r>
    </w:p>
    <w:p w:rsidR="00FF6611" w:rsidRPr="004121F2" w:rsidRDefault="00FF6611" w:rsidP="00FF6611"/>
    <w:sectPr w:rsidR="00FF6611" w:rsidRPr="004121F2" w:rsidSect="00B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7263FA"/>
    <w:rsid w:val="00166B38"/>
    <w:rsid w:val="00196A01"/>
    <w:rsid w:val="001E76E9"/>
    <w:rsid w:val="002543A6"/>
    <w:rsid w:val="00372120"/>
    <w:rsid w:val="004121F2"/>
    <w:rsid w:val="004E3AB5"/>
    <w:rsid w:val="004F25CD"/>
    <w:rsid w:val="00604C7C"/>
    <w:rsid w:val="007263FA"/>
    <w:rsid w:val="007A63B4"/>
    <w:rsid w:val="007D5D71"/>
    <w:rsid w:val="008E21A7"/>
    <w:rsid w:val="009B7796"/>
    <w:rsid w:val="00A02077"/>
    <w:rsid w:val="00A730A2"/>
    <w:rsid w:val="00AC5C6B"/>
    <w:rsid w:val="00AD7969"/>
    <w:rsid w:val="00BD2444"/>
    <w:rsid w:val="00BE0D31"/>
    <w:rsid w:val="00C6198C"/>
    <w:rsid w:val="00DA08E5"/>
    <w:rsid w:val="00DB60AE"/>
    <w:rsid w:val="00DC3AC6"/>
    <w:rsid w:val="00E65F48"/>
    <w:rsid w:val="00F11D95"/>
    <w:rsid w:val="00F161D5"/>
    <w:rsid w:val="00F65A8E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D796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0"/>
    <w:rsid w:val="00AD796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6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7</cp:revision>
  <dcterms:created xsi:type="dcterms:W3CDTF">2016-12-13T09:32:00Z</dcterms:created>
  <dcterms:modified xsi:type="dcterms:W3CDTF">2016-12-21T04:17:00Z</dcterms:modified>
</cp:coreProperties>
</file>